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7C" w:rsidRPr="00DF42BD" w:rsidRDefault="0030077C" w:rsidP="0030077C">
      <w:pPr>
        <w:pStyle w:val="1"/>
        <w:jc w:val="center"/>
        <w:rPr>
          <w:b/>
          <w:bCs/>
          <w:sz w:val="24"/>
        </w:rPr>
      </w:pPr>
      <w:r w:rsidRPr="00DF42BD">
        <w:rPr>
          <w:b/>
          <w:bCs/>
          <w:sz w:val="24"/>
        </w:rPr>
        <w:t xml:space="preserve">Информационное сообщение о проведении </w:t>
      </w:r>
      <w:r w:rsidR="00F51DDD">
        <w:rPr>
          <w:b/>
          <w:bCs/>
          <w:sz w:val="24"/>
        </w:rPr>
        <w:t>аукциона</w:t>
      </w:r>
      <w:r w:rsidRPr="00DF42BD">
        <w:rPr>
          <w:b/>
          <w:bCs/>
          <w:sz w:val="24"/>
        </w:rPr>
        <w:t xml:space="preserve"> </w:t>
      </w:r>
      <w:r w:rsidR="00F51DDD">
        <w:rPr>
          <w:b/>
          <w:bCs/>
          <w:sz w:val="24"/>
        </w:rPr>
        <w:t xml:space="preserve">по продаже </w:t>
      </w:r>
      <w:r w:rsidRPr="00DF42BD">
        <w:rPr>
          <w:b/>
          <w:bCs/>
          <w:sz w:val="24"/>
        </w:rPr>
        <w:t xml:space="preserve">муниципального </w:t>
      </w:r>
    </w:p>
    <w:p w:rsidR="0030077C" w:rsidRPr="00DF42BD" w:rsidRDefault="00F51DDD" w:rsidP="00F51DDD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недвижимого </w:t>
      </w:r>
      <w:r w:rsidR="0030077C" w:rsidRPr="00DF42BD">
        <w:rPr>
          <w:b/>
          <w:bCs/>
          <w:sz w:val="24"/>
        </w:rPr>
        <w:t>имущества в электронной форме</w:t>
      </w:r>
    </w:p>
    <w:p w:rsidR="0030077C" w:rsidRPr="00DF42BD" w:rsidRDefault="0030077C" w:rsidP="0030077C">
      <w:pPr>
        <w:pStyle w:val="1"/>
        <w:jc w:val="center"/>
        <w:rPr>
          <w:b/>
          <w:bCs/>
          <w:sz w:val="24"/>
        </w:rPr>
      </w:pPr>
      <w:bookmarkStart w:id="0" w:name="_GoBack"/>
      <w:bookmarkEnd w:id="0"/>
    </w:p>
    <w:p w:rsidR="0030077C" w:rsidRPr="00DF42BD" w:rsidRDefault="0030077C" w:rsidP="0030077C">
      <w:pPr>
        <w:pStyle w:val="a3"/>
        <w:ind w:firstLine="567"/>
        <w:rPr>
          <w:sz w:val="24"/>
        </w:rPr>
      </w:pPr>
      <w:r w:rsidRPr="00DF42BD">
        <w:rPr>
          <w:sz w:val="24"/>
        </w:rPr>
        <w:t xml:space="preserve">Администрация Новолеушковского сельского поселения Павловского района сообщает о проведении </w:t>
      </w:r>
      <w:r w:rsidR="009C48B3">
        <w:rPr>
          <w:bCs/>
          <w:sz w:val="24"/>
        </w:rPr>
        <w:t>аукциона по продаже</w:t>
      </w:r>
      <w:r w:rsidRPr="00DF42BD">
        <w:rPr>
          <w:b/>
          <w:bCs/>
          <w:sz w:val="24"/>
        </w:rPr>
        <w:t xml:space="preserve"> </w:t>
      </w:r>
      <w:r w:rsidRPr="00DF42BD">
        <w:rPr>
          <w:sz w:val="24"/>
        </w:rPr>
        <w:t xml:space="preserve">муниципального </w:t>
      </w:r>
      <w:r w:rsidR="009C48B3">
        <w:rPr>
          <w:sz w:val="24"/>
        </w:rPr>
        <w:t xml:space="preserve">недвижимого </w:t>
      </w:r>
      <w:r w:rsidRPr="00DF42BD">
        <w:rPr>
          <w:sz w:val="24"/>
        </w:rPr>
        <w:t xml:space="preserve">имущества </w:t>
      </w:r>
      <w:r w:rsidR="00BE46F2" w:rsidRPr="00DF42BD">
        <w:rPr>
          <w:sz w:val="24"/>
        </w:rPr>
        <w:t xml:space="preserve">в электронной форме, по следующим </w:t>
      </w:r>
      <w:r w:rsidR="00BA6B72">
        <w:rPr>
          <w:sz w:val="24"/>
        </w:rPr>
        <w:t>лотам</w:t>
      </w:r>
      <w:r w:rsidR="00BE46F2" w:rsidRPr="00DF42BD">
        <w:rPr>
          <w:sz w:val="24"/>
        </w:rPr>
        <w:t>:</w:t>
      </w:r>
    </w:p>
    <w:p w:rsidR="00BE46F2" w:rsidRPr="00DF42BD" w:rsidRDefault="00BE46F2" w:rsidP="00BA6B72">
      <w:pPr>
        <w:jc w:val="both"/>
        <w:rPr>
          <w:b/>
        </w:rPr>
      </w:pPr>
      <w:r w:rsidRPr="00DF42BD">
        <w:rPr>
          <w:b/>
        </w:rPr>
        <w:t>Лот № 1</w:t>
      </w:r>
    </w:p>
    <w:p w:rsidR="00BA6B72" w:rsidRDefault="00BE46F2" w:rsidP="00BA6B72">
      <w:pPr>
        <w:jc w:val="both"/>
        <w:rPr>
          <w:color w:val="000000"/>
          <w:sz w:val="28"/>
          <w:szCs w:val="28"/>
        </w:rPr>
      </w:pPr>
      <w:r w:rsidRPr="00DF42BD">
        <w:t>Дом быта, назначение: нежилое здание, общей площадью 330,9 кв. метров, с кадастровым номером 23:24:1002050:227, расположенная по адресу: Краснодарский край, Павловский район, станица Новолеушковская, улица Красная, 26, на земельном участке с кадастровым номером 23:24:1002093:21, площадью 887 кв. метра, расположенном по адресу: Краснодарский край, Павловский район, станица Новолеушковская, улица Красная.</w:t>
      </w:r>
      <w:r w:rsidR="00BA6B72">
        <w:rPr>
          <w:color w:val="000000"/>
          <w:sz w:val="28"/>
          <w:szCs w:val="28"/>
        </w:rPr>
        <w:t xml:space="preserve"> </w:t>
      </w:r>
      <w:r w:rsidR="00BA6B72">
        <w:rPr>
          <w:color w:val="000000"/>
        </w:rPr>
        <w:t>Н</w:t>
      </w:r>
      <w:r w:rsidR="00BA6B72" w:rsidRPr="00BA6B72">
        <w:rPr>
          <w:color w:val="000000"/>
        </w:rPr>
        <w:t xml:space="preserve">ачальная цена – </w:t>
      </w:r>
      <w:r w:rsidR="00F51DDD">
        <w:t>2</w:t>
      </w:r>
      <w:r w:rsidR="00656E9E">
        <w:t> </w:t>
      </w:r>
      <w:r w:rsidR="00F51DDD">
        <w:t>988</w:t>
      </w:r>
      <w:r w:rsidR="00656E9E">
        <w:t xml:space="preserve"> </w:t>
      </w:r>
      <w:r w:rsidR="00F51DDD">
        <w:t>030</w:t>
      </w:r>
      <w:r w:rsidR="00BA6B72" w:rsidRPr="00BA6B72">
        <w:t>,00 рублей</w:t>
      </w:r>
      <w:r w:rsidR="00BA6B72">
        <w:rPr>
          <w:color w:val="000000"/>
        </w:rPr>
        <w:t>.</w:t>
      </w:r>
    </w:p>
    <w:p w:rsidR="00BE46F2" w:rsidRPr="00DF42BD" w:rsidRDefault="00BE46F2" w:rsidP="00BA6B72">
      <w:pPr>
        <w:jc w:val="both"/>
        <w:rPr>
          <w:b/>
        </w:rPr>
      </w:pPr>
      <w:r w:rsidRPr="00DF42BD">
        <w:rPr>
          <w:b/>
        </w:rPr>
        <w:t>Лот № 2</w:t>
      </w:r>
    </w:p>
    <w:p w:rsidR="00BA6B72" w:rsidRPr="00596305" w:rsidRDefault="00BE46F2" w:rsidP="00BA6B72">
      <w:pPr>
        <w:jc w:val="both"/>
        <w:rPr>
          <w:color w:val="000000"/>
          <w:shd w:val="clear" w:color="auto" w:fill="FFFFFF"/>
        </w:rPr>
      </w:pPr>
      <w:r w:rsidRPr="00DF42BD">
        <w:rPr>
          <w:color w:val="000000"/>
          <w:shd w:val="clear" w:color="auto" w:fill="FFFFFF"/>
        </w:rPr>
        <w:t>Комплекс зданий нежилого назначения, общей площадью 801,5 кв. метров, расположенный по адресу: Краснодарский край, Павловский район, станица Новолеушковская, улица Пушкина, 11, на земельном участке с кадастровым номером 23:24:1002158:16, площадью 15318 кв. метров в том числе: - общежитие, столовая, назначение: нежилое здание, общей площадью 566,2 кв. метров, с кадастровым номером 23:24:1002158:50; - котельная, назначение: нежилое здание, общей площадью 63,2 кв. метров, с кадастровым номером 23:24:0203004:199; - баня, назначение: нежилое здание, общей площадью 61,6 кв. метров, с кадастровым номером 23:24:0203004:196; - сарай хозяйственный, назначение: нежилое здание, общей площадью 46,7 кв. метров, с кадастровым номером 23:24:0203004:197; - сарай хозяйственный, назначение: нежилое здание, общей площадью 63,8 кв. метров, с кадастровым номером 23:24:0203004:198.</w:t>
      </w:r>
      <w:r w:rsidR="00596305">
        <w:rPr>
          <w:color w:val="000000"/>
          <w:shd w:val="clear" w:color="auto" w:fill="FFFFFF"/>
        </w:rPr>
        <w:t xml:space="preserve"> </w:t>
      </w:r>
      <w:r w:rsidR="00BA6B72" w:rsidRPr="00BA6B72">
        <w:rPr>
          <w:color w:val="000000"/>
        </w:rPr>
        <w:t xml:space="preserve">Начальная цена – </w:t>
      </w:r>
      <w:r w:rsidR="00656E9E">
        <w:t>1 </w:t>
      </w:r>
      <w:r w:rsidR="00F51DDD">
        <w:t>502</w:t>
      </w:r>
      <w:r w:rsidR="00656E9E">
        <w:t xml:space="preserve"> </w:t>
      </w:r>
      <w:r w:rsidR="00F51DDD">
        <w:t>923</w:t>
      </w:r>
      <w:r w:rsidR="00BA6B72" w:rsidRPr="00BA6B72">
        <w:t>,00 рублей</w:t>
      </w:r>
      <w:r w:rsidR="00BA6B72" w:rsidRPr="00BA6B72">
        <w:rPr>
          <w:color w:val="000000"/>
        </w:rPr>
        <w:t>.</w:t>
      </w:r>
    </w:p>
    <w:p w:rsidR="00BE46F2" w:rsidRPr="00DF42BD" w:rsidRDefault="00BE46F2" w:rsidP="00BE46F2">
      <w:pPr>
        <w:shd w:val="clear" w:color="auto" w:fill="FFFFFF"/>
        <w:ind w:firstLine="720"/>
        <w:jc w:val="both"/>
        <w:rPr>
          <w:color w:val="000000"/>
        </w:rPr>
      </w:pPr>
    </w:p>
    <w:p w:rsidR="0030077C" w:rsidRPr="00DF42BD" w:rsidRDefault="0030077C" w:rsidP="0030077C">
      <w:pPr>
        <w:ind w:firstLine="567"/>
        <w:jc w:val="both"/>
      </w:pPr>
      <w:r w:rsidRPr="00DF42BD">
        <w:t>Для участия в продаже претенденты должны зарегистрироваться в торговой секции «Приватизация, аренда и продажа прав» универсальной торговой платформы АО «Сбербанк-АСТ»</w:t>
      </w:r>
      <w:r w:rsidRPr="00DF42BD">
        <w:rPr>
          <w:rFonts w:ascii="TimesNewRoman,Bold" w:hAnsi="TimesNewRoman,Bold" w:cs="TimesNewRoman,Bold"/>
          <w:b/>
          <w:bCs/>
        </w:rPr>
        <w:t xml:space="preserve"> </w:t>
      </w:r>
      <w:r w:rsidRPr="00DF42BD">
        <w:t>http://utp.sberbank-ast.ru/.</w:t>
      </w:r>
    </w:p>
    <w:p w:rsidR="0030077C" w:rsidRPr="00DF42BD" w:rsidRDefault="0030077C" w:rsidP="0030077C">
      <w:pPr>
        <w:pStyle w:val="2"/>
        <w:tabs>
          <w:tab w:val="left" w:pos="0"/>
        </w:tabs>
        <w:spacing w:after="0" w:line="240" w:lineRule="auto"/>
        <w:ind w:firstLine="567"/>
        <w:jc w:val="both"/>
      </w:pPr>
      <w:r w:rsidRPr="00DF42BD">
        <w:t>Продажа посредством публичного предложения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:rsidR="00DF42BD" w:rsidRDefault="00DF42BD" w:rsidP="0030077C">
      <w:pPr>
        <w:pStyle w:val="a3"/>
        <w:tabs>
          <w:tab w:val="left" w:pos="567"/>
        </w:tabs>
        <w:ind w:firstLine="567"/>
        <w:rPr>
          <w:color w:val="000000"/>
          <w:sz w:val="24"/>
        </w:rPr>
      </w:pPr>
    </w:p>
    <w:p w:rsidR="0030077C" w:rsidRPr="00DF42BD" w:rsidRDefault="0030077C" w:rsidP="0030077C">
      <w:pPr>
        <w:pStyle w:val="a3"/>
        <w:tabs>
          <w:tab w:val="left" w:pos="567"/>
        </w:tabs>
        <w:ind w:firstLine="567"/>
        <w:rPr>
          <w:b/>
          <w:color w:val="000000"/>
          <w:sz w:val="24"/>
        </w:rPr>
      </w:pPr>
      <w:r w:rsidRPr="00DF42BD">
        <w:rPr>
          <w:color w:val="000000"/>
          <w:sz w:val="24"/>
        </w:rPr>
        <w:t xml:space="preserve">Дата и время начала регистрации приема заявок на участие в торгах – </w:t>
      </w:r>
      <w:r w:rsidR="00F51DDD">
        <w:rPr>
          <w:b/>
          <w:color w:val="000000"/>
          <w:sz w:val="24"/>
        </w:rPr>
        <w:t>2</w:t>
      </w:r>
      <w:r w:rsidR="00656E9E">
        <w:rPr>
          <w:b/>
          <w:color w:val="000000"/>
          <w:sz w:val="24"/>
        </w:rPr>
        <w:t>9</w:t>
      </w:r>
      <w:r w:rsidRPr="00DF42BD">
        <w:rPr>
          <w:b/>
          <w:color w:val="000000"/>
          <w:sz w:val="24"/>
        </w:rPr>
        <w:t xml:space="preserve"> </w:t>
      </w:r>
      <w:r w:rsidR="00F51DDD">
        <w:rPr>
          <w:b/>
          <w:color w:val="000000"/>
          <w:sz w:val="24"/>
        </w:rPr>
        <w:t>сентября</w:t>
      </w:r>
      <w:r w:rsidRPr="00DF42BD">
        <w:rPr>
          <w:b/>
          <w:color w:val="000000"/>
          <w:sz w:val="24"/>
        </w:rPr>
        <w:t xml:space="preserve"> 202</w:t>
      </w:r>
      <w:r w:rsidR="00F51DDD">
        <w:rPr>
          <w:b/>
          <w:color w:val="000000"/>
          <w:sz w:val="24"/>
        </w:rPr>
        <w:t>2</w:t>
      </w:r>
      <w:r w:rsidRPr="00DF42BD">
        <w:rPr>
          <w:b/>
          <w:color w:val="000000"/>
          <w:sz w:val="24"/>
        </w:rPr>
        <w:t xml:space="preserve"> года в </w:t>
      </w:r>
      <w:r w:rsidR="00BE46F2" w:rsidRPr="00DF42BD">
        <w:rPr>
          <w:b/>
          <w:color w:val="000000"/>
          <w:sz w:val="24"/>
        </w:rPr>
        <w:t>1</w:t>
      </w:r>
      <w:r w:rsidR="00F51DDD">
        <w:rPr>
          <w:b/>
          <w:color w:val="000000"/>
          <w:sz w:val="24"/>
        </w:rPr>
        <w:t>0</w:t>
      </w:r>
      <w:r w:rsidRPr="00DF42BD">
        <w:rPr>
          <w:b/>
          <w:color w:val="000000"/>
          <w:sz w:val="24"/>
        </w:rPr>
        <w:t>:00 по МСК времени.</w:t>
      </w:r>
    </w:p>
    <w:p w:rsidR="0030077C" w:rsidRPr="00DF42BD" w:rsidRDefault="0030077C" w:rsidP="0030077C">
      <w:pPr>
        <w:pStyle w:val="a3"/>
        <w:tabs>
          <w:tab w:val="left" w:pos="567"/>
        </w:tabs>
        <w:ind w:right="-1" w:firstLine="567"/>
        <w:rPr>
          <w:b/>
          <w:color w:val="000000"/>
          <w:sz w:val="24"/>
        </w:rPr>
      </w:pPr>
      <w:r w:rsidRPr="00DF42BD">
        <w:rPr>
          <w:color w:val="000000"/>
          <w:sz w:val="24"/>
        </w:rPr>
        <w:t xml:space="preserve">Дата и время окончания регистрации приема заявок на участие в торгах – </w:t>
      </w:r>
      <w:r w:rsidR="00F51DDD">
        <w:rPr>
          <w:b/>
          <w:color w:val="000000"/>
          <w:sz w:val="24"/>
        </w:rPr>
        <w:t>2</w:t>
      </w:r>
      <w:r w:rsidR="00653C62">
        <w:rPr>
          <w:b/>
          <w:color w:val="000000"/>
          <w:sz w:val="24"/>
        </w:rPr>
        <w:t>4</w:t>
      </w:r>
      <w:r w:rsidRPr="00DF42BD">
        <w:rPr>
          <w:b/>
          <w:color w:val="000000"/>
          <w:sz w:val="24"/>
        </w:rPr>
        <w:t xml:space="preserve"> </w:t>
      </w:r>
      <w:r w:rsidR="00F51DDD">
        <w:rPr>
          <w:b/>
          <w:color w:val="000000"/>
          <w:sz w:val="24"/>
        </w:rPr>
        <w:t>октября</w:t>
      </w:r>
      <w:r w:rsidRPr="00DF42BD">
        <w:rPr>
          <w:b/>
          <w:color w:val="000000"/>
          <w:sz w:val="24"/>
        </w:rPr>
        <w:t xml:space="preserve"> 202</w:t>
      </w:r>
      <w:r w:rsidR="00F51DDD">
        <w:rPr>
          <w:b/>
          <w:color w:val="000000"/>
          <w:sz w:val="24"/>
        </w:rPr>
        <w:t>2</w:t>
      </w:r>
      <w:r w:rsidRPr="00DF42BD">
        <w:rPr>
          <w:b/>
          <w:color w:val="000000"/>
          <w:sz w:val="24"/>
        </w:rPr>
        <w:t xml:space="preserve"> года в </w:t>
      </w:r>
      <w:r w:rsidR="00BE46F2" w:rsidRPr="00DF42BD">
        <w:rPr>
          <w:b/>
          <w:color w:val="000000"/>
          <w:sz w:val="24"/>
        </w:rPr>
        <w:t>1</w:t>
      </w:r>
      <w:r w:rsidR="00F51DDD">
        <w:rPr>
          <w:b/>
          <w:color w:val="000000"/>
          <w:sz w:val="24"/>
        </w:rPr>
        <w:t>1</w:t>
      </w:r>
      <w:r w:rsidRPr="00DF42BD">
        <w:rPr>
          <w:b/>
          <w:color w:val="000000"/>
          <w:sz w:val="24"/>
        </w:rPr>
        <w:t>:00 по МСК времени.</w:t>
      </w:r>
    </w:p>
    <w:p w:rsidR="0030077C" w:rsidRPr="00DF42BD" w:rsidRDefault="0030077C" w:rsidP="0030077C">
      <w:pPr>
        <w:pStyle w:val="a3"/>
        <w:tabs>
          <w:tab w:val="left" w:pos="567"/>
        </w:tabs>
        <w:ind w:firstLine="567"/>
        <w:rPr>
          <w:b/>
          <w:color w:val="000000"/>
          <w:sz w:val="24"/>
        </w:rPr>
      </w:pPr>
      <w:r w:rsidRPr="00DF42BD">
        <w:rPr>
          <w:color w:val="000000"/>
          <w:sz w:val="24"/>
        </w:rPr>
        <w:t xml:space="preserve">Дата определения участников торгов – </w:t>
      </w:r>
      <w:r w:rsidR="00F51DDD">
        <w:rPr>
          <w:b/>
          <w:color w:val="000000"/>
          <w:sz w:val="24"/>
        </w:rPr>
        <w:t>28</w:t>
      </w:r>
      <w:r w:rsidRPr="00DF42BD">
        <w:rPr>
          <w:b/>
          <w:color w:val="000000"/>
          <w:sz w:val="24"/>
        </w:rPr>
        <w:t xml:space="preserve"> </w:t>
      </w:r>
      <w:r w:rsidR="00F51DDD">
        <w:rPr>
          <w:b/>
          <w:color w:val="000000"/>
          <w:sz w:val="24"/>
        </w:rPr>
        <w:t>октября</w:t>
      </w:r>
      <w:r w:rsidRPr="00DF42BD">
        <w:rPr>
          <w:b/>
          <w:color w:val="000000"/>
          <w:sz w:val="24"/>
        </w:rPr>
        <w:t xml:space="preserve"> 202</w:t>
      </w:r>
      <w:r w:rsidR="00F51DDD">
        <w:rPr>
          <w:b/>
          <w:color w:val="000000"/>
          <w:sz w:val="24"/>
        </w:rPr>
        <w:t>2</w:t>
      </w:r>
      <w:r w:rsidRPr="00DF42BD">
        <w:rPr>
          <w:b/>
          <w:color w:val="000000"/>
          <w:sz w:val="24"/>
        </w:rPr>
        <w:t xml:space="preserve"> года.</w:t>
      </w:r>
    </w:p>
    <w:p w:rsidR="0030077C" w:rsidRPr="00DF42BD" w:rsidRDefault="0030077C" w:rsidP="0030077C">
      <w:pPr>
        <w:pStyle w:val="a3"/>
        <w:tabs>
          <w:tab w:val="left" w:pos="567"/>
        </w:tabs>
        <w:ind w:firstLine="567"/>
        <w:rPr>
          <w:b/>
          <w:color w:val="000000"/>
          <w:sz w:val="24"/>
        </w:rPr>
      </w:pPr>
      <w:r w:rsidRPr="00DF42BD">
        <w:rPr>
          <w:color w:val="000000"/>
          <w:sz w:val="24"/>
        </w:rPr>
        <w:t xml:space="preserve">Дата и время проведения торгов – </w:t>
      </w:r>
      <w:r w:rsidR="00F51DDD">
        <w:rPr>
          <w:b/>
          <w:color w:val="000000"/>
          <w:sz w:val="24"/>
        </w:rPr>
        <w:t>0</w:t>
      </w:r>
      <w:r w:rsidR="00653C62">
        <w:rPr>
          <w:b/>
          <w:color w:val="000000"/>
          <w:sz w:val="24"/>
        </w:rPr>
        <w:t>2</w:t>
      </w:r>
      <w:r w:rsidRPr="00DF42BD">
        <w:rPr>
          <w:b/>
          <w:color w:val="000000"/>
          <w:sz w:val="24"/>
        </w:rPr>
        <w:t xml:space="preserve"> </w:t>
      </w:r>
      <w:r w:rsidR="00F51DDD">
        <w:rPr>
          <w:b/>
          <w:color w:val="000000"/>
          <w:sz w:val="24"/>
        </w:rPr>
        <w:t>ноября</w:t>
      </w:r>
      <w:r w:rsidRPr="00DF42BD">
        <w:rPr>
          <w:b/>
          <w:color w:val="000000"/>
          <w:sz w:val="24"/>
        </w:rPr>
        <w:t xml:space="preserve"> 202</w:t>
      </w:r>
      <w:r w:rsidR="00F51DDD">
        <w:rPr>
          <w:b/>
          <w:color w:val="000000"/>
          <w:sz w:val="24"/>
        </w:rPr>
        <w:t>2</w:t>
      </w:r>
      <w:r w:rsidRPr="00DF42BD">
        <w:rPr>
          <w:b/>
          <w:color w:val="000000"/>
          <w:sz w:val="24"/>
        </w:rPr>
        <w:t xml:space="preserve"> года в 1</w:t>
      </w:r>
      <w:r w:rsidR="00F51DDD">
        <w:rPr>
          <w:b/>
          <w:color w:val="000000"/>
          <w:sz w:val="24"/>
        </w:rPr>
        <w:t>2</w:t>
      </w:r>
      <w:r w:rsidRPr="00DF42BD">
        <w:rPr>
          <w:b/>
          <w:color w:val="000000"/>
          <w:sz w:val="24"/>
        </w:rPr>
        <w:t>:00 по МСК времени.</w:t>
      </w:r>
    </w:p>
    <w:p w:rsidR="0030077C" w:rsidRDefault="0030077C" w:rsidP="0030077C">
      <w:pPr>
        <w:pStyle w:val="a3"/>
        <w:tabs>
          <w:tab w:val="left" w:pos="567"/>
        </w:tabs>
        <w:ind w:firstLine="567"/>
        <w:rPr>
          <w:b/>
          <w:color w:val="000000"/>
          <w:sz w:val="24"/>
        </w:rPr>
      </w:pPr>
      <w:r w:rsidRPr="00DF42BD">
        <w:rPr>
          <w:color w:val="000000"/>
          <w:sz w:val="24"/>
        </w:rPr>
        <w:t xml:space="preserve">Дата подведения итогов торгов – </w:t>
      </w:r>
      <w:r w:rsidR="00F51DDD">
        <w:rPr>
          <w:b/>
          <w:color w:val="000000"/>
          <w:sz w:val="24"/>
        </w:rPr>
        <w:t>0</w:t>
      </w:r>
      <w:r w:rsidR="00653C62">
        <w:rPr>
          <w:b/>
          <w:color w:val="000000"/>
          <w:sz w:val="24"/>
        </w:rPr>
        <w:t>2</w:t>
      </w:r>
      <w:r w:rsidRPr="00DF42BD">
        <w:rPr>
          <w:b/>
          <w:color w:val="000000"/>
          <w:sz w:val="24"/>
        </w:rPr>
        <w:t xml:space="preserve"> </w:t>
      </w:r>
      <w:r w:rsidR="00F51DDD">
        <w:rPr>
          <w:b/>
          <w:color w:val="000000"/>
          <w:sz w:val="24"/>
        </w:rPr>
        <w:t>ноября</w:t>
      </w:r>
      <w:r w:rsidRPr="00DF42BD">
        <w:rPr>
          <w:b/>
          <w:color w:val="000000"/>
          <w:sz w:val="24"/>
        </w:rPr>
        <w:t xml:space="preserve"> 202</w:t>
      </w:r>
      <w:r w:rsidR="00F51DDD">
        <w:rPr>
          <w:b/>
          <w:color w:val="000000"/>
          <w:sz w:val="24"/>
        </w:rPr>
        <w:t>2</w:t>
      </w:r>
      <w:r w:rsidRPr="00DF42BD">
        <w:rPr>
          <w:b/>
          <w:color w:val="000000"/>
          <w:sz w:val="24"/>
        </w:rPr>
        <w:t xml:space="preserve"> года.</w:t>
      </w:r>
    </w:p>
    <w:p w:rsidR="00DF42BD" w:rsidRPr="00DF42BD" w:rsidRDefault="00DF42BD" w:rsidP="0030077C">
      <w:pPr>
        <w:pStyle w:val="a3"/>
        <w:tabs>
          <w:tab w:val="left" w:pos="567"/>
        </w:tabs>
        <w:ind w:firstLine="567"/>
        <w:rPr>
          <w:b/>
          <w:color w:val="000000"/>
          <w:sz w:val="24"/>
        </w:rPr>
      </w:pPr>
    </w:p>
    <w:p w:rsidR="00BE46F2" w:rsidRPr="00DF42BD" w:rsidRDefault="00BE46F2" w:rsidP="00DF42BD">
      <w:pPr>
        <w:ind w:firstLine="567"/>
        <w:jc w:val="both"/>
      </w:pPr>
      <w:r w:rsidRPr="00DF42BD">
        <w:rPr>
          <w:shd w:val="clear" w:color="auto" w:fill="FFFFFF"/>
        </w:rPr>
        <w:t xml:space="preserve">С подробной информацией </w:t>
      </w:r>
      <w:r w:rsidR="00DF42BD" w:rsidRPr="00DF42BD">
        <w:t xml:space="preserve">о торгах </w:t>
      </w:r>
      <w:r w:rsidRPr="00DF42BD">
        <w:rPr>
          <w:shd w:val="clear" w:color="auto" w:fill="FFFFFF"/>
        </w:rPr>
        <w:t xml:space="preserve">покупатели могут ознакомиться </w:t>
      </w:r>
      <w:r w:rsidR="00DF42BD" w:rsidRPr="00DF42BD">
        <w:rPr>
          <w:shd w:val="clear" w:color="auto" w:fill="FFFFFF"/>
        </w:rPr>
        <w:t>на сайте</w:t>
      </w:r>
      <w:r w:rsidRPr="00DF42BD">
        <w:rPr>
          <w:shd w:val="clear" w:color="auto" w:fill="FFFFFF"/>
        </w:rPr>
        <w:t xml:space="preserve"> </w:t>
      </w:r>
      <w:r w:rsidRPr="00DF42BD">
        <w:t xml:space="preserve">администрации Новолеушковского сельского поселения Павловского района </w:t>
      </w:r>
      <w:r w:rsidR="00DF42BD" w:rsidRPr="00DF42BD">
        <w:t xml:space="preserve">в информационно-телекоммуникационной сети «Интернет» </w:t>
      </w:r>
      <w:r w:rsidR="00DF42BD">
        <w:t>вкладка Муниципальное имущество (</w:t>
      </w:r>
      <w:hyperlink r:id="rId4" w:anchor="/" w:history="1">
        <w:r w:rsidR="00653C62" w:rsidRPr="00F068D8">
          <w:rPr>
            <w:rStyle w:val="a7"/>
            <w:lang w:val="en-US"/>
          </w:rPr>
          <w:t>https</w:t>
        </w:r>
        <w:r w:rsidR="00653C62" w:rsidRPr="00F068D8">
          <w:rPr>
            <w:rStyle w:val="a7"/>
          </w:rPr>
          <w:t>://новолеушковское.рф/</w:t>
        </w:r>
        <w:r w:rsidR="00653C62" w:rsidRPr="00F068D8">
          <w:rPr>
            <w:rStyle w:val="a7"/>
            <w:lang w:val="en-US"/>
          </w:rPr>
          <w:t>item</w:t>
        </w:r>
        <w:r w:rsidR="00653C62" w:rsidRPr="00F068D8">
          <w:rPr>
            <w:rStyle w:val="a7"/>
          </w:rPr>
          <w:t>/849877#/</w:t>
        </w:r>
      </w:hyperlink>
      <w:r w:rsidR="00DF42BD">
        <w:t>)</w:t>
      </w:r>
      <w:r w:rsidR="00DF42BD" w:rsidRPr="00DF42BD">
        <w:t xml:space="preserve">, </w:t>
      </w:r>
      <w:r w:rsidRPr="00DF42BD">
        <w:t>на официальном сайте Российской Федерации в сети «Интернет» (www.torgi.gov.ru), на универсальной торговой платформе акционерного общества «Сбербанк – Авт</w:t>
      </w:r>
      <w:r w:rsidR="00DF42BD">
        <w:t>оматизированная система торгов».</w:t>
      </w:r>
    </w:p>
    <w:p w:rsidR="0030077C" w:rsidRDefault="0030077C" w:rsidP="0030077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A759D" w:rsidRDefault="00FA759D"/>
    <w:sectPr w:rsidR="00FA759D" w:rsidSect="003007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7C"/>
    <w:rsid w:val="0030077C"/>
    <w:rsid w:val="00596305"/>
    <w:rsid w:val="00653C62"/>
    <w:rsid w:val="00656E9E"/>
    <w:rsid w:val="009C48B3"/>
    <w:rsid w:val="00BA6B72"/>
    <w:rsid w:val="00BE46F2"/>
    <w:rsid w:val="00DF1094"/>
    <w:rsid w:val="00DF42BD"/>
    <w:rsid w:val="00F51DDD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6114-F6A7-4B18-B1CD-19A6565A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7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007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0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007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0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0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09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DF42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5;&#1086;&#1074;&#1086;&#1083;&#1077;&#1091;&#1096;&#1082;&#1086;&#1074;&#1089;&#1082;&#1086;&#1077;.&#1088;&#1092;/item/849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cp:lastPrinted>2020-11-10T11:38:00Z</cp:lastPrinted>
  <dcterms:created xsi:type="dcterms:W3CDTF">2021-11-19T08:31:00Z</dcterms:created>
  <dcterms:modified xsi:type="dcterms:W3CDTF">2022-09-29T07:51:00Z</dcterms:modified>
</cp:coreProperties>
</file>